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3B" w:rsidRPr="00A10C3B" w:rsidRDefault="00A10C3B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A10C3B">
        <w:rPr>
          <w:rFonts w:ascii="Times New Roman" w:hAnsi="Times New Roman" w:cs="Times New Roman"/>
          <w:b/>
          <w:szCs w:val="28"/>
        </w:rPr>
        <w:t>РЕСПУБЛИКИ МОРДОВИЯ</w:t>
      </w:r>
    </w:p>
    <w:p w:rsidR="00A10C3B" w:rsidRPr="00A10C3B" w:rsidRDefault="00A10C3B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A10C3B">
        <w:rPr>
          <w:rFonts w:ascii="Times New Roman" w:hAnsi="Times New Roman" w:cs="Times New Roman"/>
          <w:b/>
          <w:szCs w:val="28"/>
        </w:rPr>
        <w:t>АДМИНИСТРАЦИЯ СТАРОРЯБКИНСКОГО СЕЛЬСКОГО ПОСЕЛЕНИЯ</w:t>
      </w:r>
    </w:p>
    <w:p w:rsidR="00A10C3B" w:rsidRPr="00A10C3B" w:rsidRDefault="00A10C3B" w:rsidP="00A10C3B">
      <w:pPr>
        <w:jc w:val="center"/>
        <w:rPr>
          <w:rFonts w:ascii="Times New Roman" w:hAnsi="Times New Roman" w:cs="Times New Roman"/>
          <w:b/>
          <w:szCs w:val="28"/>
        </w:rPr>
      </w:pPr>
      <w:r w:rsidRPr="00A10C3B">
        <w:rPr>
          <w:rFonts w:ascii="Times New Roman" w:hAnsi="Times New Roman" w:cs="Times New Roman"/>
          <w:b/>
          <w:szCs w:val="28"/>
        </w:rPr>
        <w:t>КРАСНОСЛОБОДСКОГО МУНИЦИПАЛЬНОГО РАЙОНА</w:t>
      </w:r>
    </w:p>
    <w:p w:rsidR="006542EB" w:rsidRDefault="006542EB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A10C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ПОСТАНОВЛЕНИЕ</w:t>
      </w:r>
    </w:p>
    <w:p w:rsidR="00962B31" w:rsidRDefault="00962B31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</w:p>
    <w:p w:rsidR="00962B31" w:rsidRPr="00A10C3B" w:rsidRDefault="00962B31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с.Старая Рябка </w:t>
      </w:r>
    </w:p>
    <w:p w:rsidR="00962B31" w:rsidRDefault="00962B31" w:rsidP="00962B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о</w:t>
      </w:r>
      <w:r w:rsidR="006F42C5"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>т</w:t>
      </w: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«</w:t>
      </w: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» декабря 2021</w:t>
      </w:r>
      <w:r w:rsidR="006542EB"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г. </w:t>
      </w:r>
      <w:r w:rsidR="00AB775B"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                        </w:t>
      </w:r>
      <w:r w:rsidR="006542EB"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№ </w:t>
      </w:r>
      <w:r w:rsidR="000E5DD3">
        <w:rPr>
          <w:rFonts w:ascii="Times New Roman" w:hAnsi="Times New Roman" w:cs="Times New Roman"/>
          <w:b/>
          <w:bCs/>
          <w:color w:val="3C3C3C"/>
          <w:sz w:val="24"/>
          <w:szCs w:val="24"/>
        </w:rPr>
        <w:t>50</w:t>
      </w:r>
      <w:r w:rsidR="00953E27"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</w:t>
      </w:r>
    </w:p>
    <w:p w:rsidR="006542EB" w:rsidRPr="00962B31" w:rsidRDefault="006542EB" w:rsidP="00962B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        </w:t>
      </w:r>
    </w:p>
    <w:p w:rsidR="006542EB" w:rsidRPr="00962B31" w:rsidRDefault="006542EB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62B31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ОБ УТВЕРЖДЕНИИ  ПОРЯДКА  ОПРЕДЕЛЕНИЯ  МЕСТ </w:t>
      </w:r>
      <w:r w:rsidRPr="00962B31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 РАЗМЕЩЕНИЯ  КОНТЕЙНЕРНЫХ </w:t>
      </w:r>
      <w:r w:rsidR="00962B31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962B31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ПЛОЩАДОК   ДЛЯ   СБОРА  ТВЕРДЫХ  КОММУНАЛЬНЫХ  ОТХОДОВ</w:t>
      </w:r>
    </w:p>
    <w:p w:rsidR="006542EB" w:rsidRDefault="006542EB" w:rsidP="006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42EB" w:rsidRDefault="006542EB" w:rsidP="006542E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В соответствии со ст.14 Федеральным законом от 06.10.2003 № 131 –ФЗ «Об общих принципах организации местного самоуправления в Российской Федерации», ч.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>2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ст.8 Федерального закона от 24.06.1998 № 89-ФЗ «Об отходах производства и потребления», 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Правилами благоустройства  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кинского  сельского поселения,  администрация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 сельского поселения постановляет:</w:t>
      </w:r>
    </w:p>
    <w:p w:rsidR="006542EB" w:rsidRPr="00953E27" w:rsidRDefault="00953E27" w:rsidP="00953E2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</w:t>
      </w:r>
      <w:r w:rsidRPr="00953E27">
        <w:rPr>
          <w:rFonts w:ascii="Times New Roman" w:hAnsi="Times New Roman" w:cs="Times New Roman"/>
          <w:color w:val="3C3C3C"/>
          <w:sz w:val="24"/>
          <w:szCs w:val="24"/>
        </w:rPr>
        <w:t>1.</w:t>
      </w:r>
      <w:r w:rsidR="006542EB" w:rsidRPr="00953E27">
        <w:rPr>
          <w:rFonts w:ascii="Times New Roman" w:hAnsi="Times New Roman" w:cs="Times New Roman"/>
          <w:color w:val="3C3C3C"/>
          <w:sz w:val="24"/>
          <w:szCs w:val="24"/>
        </w:rPr>
        <w:t xml:space="preserve">Утвердить «Порядок определения мест размещения контейнерных площадок для сбора   твердых коммунальных отходов на территории 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6542EB" w:rsidRPr="00953E27"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 (Приложение№1).</w:t>
      </w:r>
    </w:p>
    <w:p w:rsidR="00953E27" w:rsidRPr="00953E27" w:rsidRDefault="003D04E6" w:rsidP="00953E2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="00953E27" w:rsidRPr="00953E27">
        <w:rPr>
          <w:rFonts w:ascii="Times New Roman" w:hAnsi="Times New Roman" w:cs="Times New Roman"/>
          <w:color w:val="3C3C3C"/>
          <w:sz w:val="24"/>
          <w:szCs w:val="24"/>
        </w:rPr>
        <w:t xml:space="preserve">2.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953E27" w:rsidRPr="00953E27">
        <w:rPr>
          <w:rFonts w:ascii="Times New Roman" w:hAnsi="Times New Roman" w:cs="Times New Roman"/>
          <w:color w:val="3C3C3C"/>
          <w:sz w:val="24"/>
          <w:szCs w:val="24"/>
        </w:rPr>
        <w:t xml:space="preserve">кинского  сельского поселения (Приложение № 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>2</w:t>
      </w:r>
      <w:r w:rsidR="00953E27" w:rsidRPr="00953E27">
        <w:rPr>
          <w:rFonts w:ascii="Times New Roman" w:hAnsi="Times New Roman" w:cs="Times New Roman"/>
          <w:color w:val="3C3C3C"/>
          <w:sz w:val="24"/>
          <w:szCs w:val="24"/>
        </w:rPr>
        <w:t>).</w:t>
      </w:r>
    </w:p>
    <w:p w:rsidR="006542EB" w:rsidRDefault="003D04E6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 xml:space="preserve"> 3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 xml:space="preserve">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 xml:space="preserve">кинского  сельского поселения (Приложение № 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>3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>).</w:t>
      </w:r>
    </w:p>
    <w:p w:rsidR="003D04E6" w:rsidRDefault="00953E27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4.Утвердить Реестр мест размещения контейнерных площадок для сбора твердых коммунальных отходов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 Краснослободского муниципального района Р</w:t>
      </w:r>
      <w:r w:rsidR="00AB775B">
        <w:rPr>
          <w:rFonts w:ascii="Times New Roman" w:hAnsi="Times New Roman" w:cs="Times New Roman"/>
          <w:color w:val="3C3C3C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color w:val="3C3C3C"/>
          <w:sz w:val="24"/>
          <w:szCs w:val="24"/>
        </w:rPr>
        <w:t>М</w:t>
      </w:r>
      <w:r w:rsidR="00AB775B">
        <w:rPr>
          <w:rFonts w:ascii="Times New Roman" w:hAnsi="Times New Roman" w:cs="Times New Roman"/>
          <w:color w:val="3C3C3C"/>
          <w:sz w:val="24"/>
          <w:szCs w:val="24"/>
        </w:rPr>
        <w:t>ордовия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(Приложение 4).</w:t>
      </w:r>
    </w:p>
    <w:p w:rsidR="00953E27" w:rsidRDefault="00953E27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5.Утвердить схему мест размещения контейнерных площадок для сбора ТКО (Приложение 5).</w:t>
      </w:r>
    </w:p>
    <w:p w:rsidR="00953E27" w:rsidRDefault="003D04E6" w:rsidP="003D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4444"/>
          <w:sz w:val="32"/>
          <w:szCs w:val="32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6.П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 xml:space="preserve">остановление администрации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 xml:space="preserve">кинского сельского поселения от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04.12.2020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>г. №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="00953E27">
        <w:rPr>
          <w:rFonts w:ascii="Times New Roman" w:hAnsi="Times New Roman" w:cs="Times New Roman"/>
          <w:color w:val="3C3C3C"/>
          <w:sz w:val="24"/>
          <w:szCs w:val="24"/>
        </w:rPr>
        <w:t>1 «</w:t>
      </w:r>
      <w:r w:rsidR="00953E27" w:rsidRPr="00953E27">
        <w:rPr>
          <w:rFonts w:ascii="Times New Roman" w:hAnsi="Times New Roman" w:cs="Times New Roman"/>
          <w:bCs/>
          <w:color w:val="3C3C3C"/>
          <w:sz w:val="24"/>
          <w:szCs w:val="24"/>
        </w:rPr>
        <w:t>О</w:t>
      </w:r>
      <w:r w:rsidR="00953E27">
        <w:rPr>
          <w:rFonts w:ascii="Times New Roman" w:hAnsi="Times New Roman" w:cs="Times New Roman"/>
          <w:bCs/>
          <w:color w:val="3C3C3C"/>
          <w:sz w:val="24"/>
          <w:szCs w:val="24"/>
        </w:rPr>
        <w:t>б</w:t>
      </w:r>
      <w:r w:rsidR="00953E27" w:rsidRPr="00953E27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 </w:t>
      </w:r>
      <w:r w:rsidR="00953E27">
        <w:rPr>
          <w:rFonts w:ascii="Times New Roman" w:hAnsi="Times New Roman" w:cs="Times New Roman"/>
          <w:bCs/>
          <w:color w:val="3C3C3C"/>
          <w:sz w:val="24"/>
          <w:szCs w:val="24"/>
        </w:rPr>
        <w:t>утверждении</w:t>
      </w:r>
      <w:r w:rsidR="00953E27" w:rsidRPr="00953E27">
        <w:rPr>
          <w:rFonts w:ascii="Times New Roman" w:hAnsi="Times New Roman" w:cs="Times New Roman"/>
          <w:bCs/>
          <w:color w:val="3C3C3C"/>
          <w:sz w:val="24"/>
          <w:szCs w:val="24"/>
        </w:rPr>
        <w:t xml:space="preserve">  </w:t>
      </w:r>
      <w:r w:rsidR="00953E27" w:rsidRPr="00A10C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953E27" w:rsidRPr="00AB775B">
        <w:rPr>
          <w:rFonts w:ascii="Times New Roman" w:hAnsi="Times New Roman" w:cs="Times New Roman"/>
          <w:bCs/>
          <w:sz w:val="24"/>
          <w:szCs w:val="24"/>
        </w:rPr>
        <w:t>мест   размещения  контейнерных площадок   для сбора  твердых  коммунальных отходов</w:t>
      </w:r>
      <w:r w:rsidR="00AB775B" w:rsidRPr="00AB775B">
        <w:rPr>
          <w:rFonts w:ascii="Times New Roman" w:hAnsi="Times New Roman" w:cs="Times New Roman"/>
          <w:bCs/>
          <w:sz w:val="24"/>
          <w:szCs w:val="24"/>
        </w:rPr>
        <w:t xml:space="preserve"> на территории Старорябкинского сельского поселения</w:t>
      </w:r>
      <w:r w:rsidR="00953E27">
        <w:rPr>
          <w:rFonts w:ascii="Times New Roman" w:hAnsi="Times New Roman" w:cs="Times New Roman"/>
          <w:bCs/>
          <w:color w:val="444444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отменить.</w:t>
      </w:r>
    </w:p>
    <w:p w:rsidR="006542EB" w:rsidRDefault="00953E27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6542EB">
        <w:rPr>
          <w:rStyle w:val="ab"/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оп</w:t>
      </w:r>
      <w:r w:rsidR="00AB775B">
        <w:rPr>
          <w:rStyle w:val="ab"/>
          <w:rFonts w:ascii="Times New Roman" w:hAnsi="Times New Roman" w:cs="Times New Roman"/>
          <w:sz w:val="24"/>
          <w:szCs w:val="24"/>
        </w:rPr>
        <w:t>убликования в газете «Сельский в</w:t>
      </w:r>
      <w:r w:rsidR="006542EB">
        <w:rPr>
          <w:rStyle w:val="ab"/>
          <w:rFonts w:ascii="Times New Roman" w:hAnsi="Times New Roman" w:cs="Times New Roman"/>
          <w:sz w:val="24"/>
          <w:szCs w:val="24"/>
        </w:rPr>
        <w:t>естник» и подлежит размещению на официальном сайте администрации Краснослободского муниципального района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 xml:space="preserve"> .</w:t>
      </w:r>
    </w:p>
    <w:p w:rsidR="006542EB" w:rsidRDefault="00953E27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>. Контроль исполнения настоящего Постановления оставляю за собой.</w:t>
      </w:r>
    </w:p>
    <w:p w:rsidR="00962B31" w:rsidRDefault="00962B31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962B31" w:rsidRDefault="00962B31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 Глава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кинского сельского  поселения  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Краснослободского муниципального района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Республики Мордовия                                                      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 xml:space="preserve">                               Е.В.Цыганова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542EB" w:rsidRDefault="006542EB" w:rsidP="006542E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ПРИЛОЖЕНИЕ № 1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  <w:t>к постановлению администрации</w:t>
      </w:r>
    </w:p>
    <w:p w:rsidR="006542EB" w:rsidRDefault="00A10C3B" w:rsidP="006542E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>кинского се</w:t>
      </w:r>
      <w:r w:rsidR="006F42C5">
        <w:rPr>
          <w:rFonts w:ascii="Times New Roman" w:hAnsi="Times New Roman" w:cs="Times New Roman"/>
          <w:color w:val="3C3C3C"/>
          <w:sz w:val="24"/>
          <w:szCs w:val="24"/>
        </w:rPr>
        <w:t>льского поселения</w:t>
      </w:r>
      <w:r w:rsidR="006F42C5">
        <w:rPr>
          <w:rFonts w:ascii="Times New Roman" w:hAnsi="Times New Roman" w:cs="Times New Roman"/>
          <w:color w:val="3C3C3C"/>
          <w:sz w:val="24"/>
          <w:szCs w:val="24"/>
        </w:rPr>
        <w:br/>
        <w:t>от</w:t>
      </w:r>
      <w:r w:rsidR="00962B31">
        <w:rPr>
          <w:rFonts w:ascii="Times New Roman" w:hAnsi="Times New Roman" w:cs="Times New Roman"/>
          <w:color w:val="3C3C3C"/>
          <w:sz w:val="24"/>
          <w:szCs w:val="24"/>
        </w:rPr>
        <w:t xml:space="preserve"> 02</w:t>
      </w:r>
      <w:r w:rsidR="009F0802">
        <w:rPr>
          <w:rFonts w:ascii="Times New Roman" w:hAnsi="Times New Roman" w:cs="Times New Roman"/>
          <w:color w:val="3C3C3C"/>
          <w:sz w:val="24"/>
          <w:szCs w:val="24"/>
        </w:rPr>
        <w:t>.12.</w:t>
      </w:r>
      <w:r w:rsidR="00962B31">
        <w:rPr>
          <w:rFonts w:ascii="Times New Roman" w:hAnsi="Times New Roman" w:cs="Times New Roman"/>
          <w:color w:val="3C3C3C"/>
          <w:sz w:val="24"/>
          <w:szCs w:val="24"/>
        </w:rPr>
        <w:t xml:space="preserve"> 2021</w:t>
      </w:r>
      <w:r w:rsidR="009F0802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962B31">
        <w:rPr>
          <w:rFonts w:ascii="Times New Roman" w:hAnsi="Times New Roman" w:cs="Times New Roman"/>
          <w:color w:val="3C3C3C"/>
          <w:sz w:val="24"/>
          <w:szCs w:val="24"/>
        </w:rPr>
        <w:t>г.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 xml:space="preserve"> №</w:t>
      </w:r>
      <w:r w:rsidR="000E5DD3">
        <w:rPr>
          <w:rFonts w:ascii="Times New Roman" w:hAnsi="Times New Roman" w:cs="Times New Roman"/>
          <w:color w:val="3C3C3C"/>
          <w:sz w:val="24"/>
          <w:szCs w:val="24"/>
        </w:rPr>
        <w:t>50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 </w:t>
      </w:r>
    </w:p>
    <w:p w:rsidR="006542EB" w:rsidRDefault="006542EB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Порядок</w:t>
      </w:r>
    </w:p>
    <w:p w:rsidR="006542EB" w:rsidRDefault="006542EB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определения мест размещения контейнерных площадок для сбора  твердых коммунальных отходов на территории </w:t>
      </w:r>
      <w:r w:rsidR="00A10C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кинского  сельского поселения 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поселения, 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2. Настоящий Порядок действует на всей территории  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 и обязателен для всех юридических и физических лиц.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комиссия, состав которой утверждается постановлением администрации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4. Рассмотрение вопроса размещения контейнерной площадки на муниципальном земельном участке и на земельном участке, пользование на который не разграничено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кинского  сельского поселения,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5.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визуального осмотра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6.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7. Запрещается устанавливать контейнера на проезжей части, тротуарах, газонах.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8. Запрещается самовольная установка контейнеров без согласования с администрацией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9.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7D4A7E" w:rsidRDefault="007D4A7E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542EB" w:rsidRDefault="006542EB" w:rsidP="006542E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ПРИЛОЖЕНИЕ №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  <w:t>к постановлению администрации</w:t>
      </w:r>
    </w:p>
    <w:p w:rsidR="006542EB" w:rsidRDefault="00A10C3B" w:rsidP="006542E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6542EB">
        <w:rPr>
          <w:rFonts w:ascii="Times New Roman" w:hAnsi="Times New Roman" w:cs="Times New Roman"/>
          <w:color w:val="3C3C3C"/>
          <w:sz w:val="24"/>
          <w:szCs w:val="24"/>
        </w:rPr>
        <w:t>кинского с</w:t>
      </w:r>
      <w:r w:rsidR="006F42C5">
        <w:rPr>
          <w:rFonts w:ascii="Times New Roman" w:hAnsi="Times New Roman" w:cs="Times New Roman"/>
          <w:color w:val="3C3C3C"/>
          <w:sz w:val="24"/>
          <w:szCs w:val="24"/>
        </w:rPr>
        <w:t>ельского поселения</w:t>
      </w:r>
      <w:r w:rsidR="006F42C5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0E5DD3">
        <w:rPr>
          <w:rFonts w:ascii="Times New Roman" w:hAnsi="Times New Roman" w:cs="Times New Roman"/>
          <w:color w:val="3C3C3C"/>
          <w:sz w:val="24"/>
          <w:szCs w:val="24"/>
        </w:rPr>
        <w:t>от 02.12. 2021 г. №50</w:t>
      </w:r>
    </w:p>
    <w:p w:rsidR="006542EB" w:rsidRDefault="006542EB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ПОЛОЖЕНИЕ</w:t>
      </w:r>
    </w:p>
    <w:p w:rsidR="006542EB" w:rsidRDefault="006542EB" w:rsidP="006542E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A10C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кинского сельского поселения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1.Общие положения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кинского сельского поселения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СанПин 42-128-4690-88 «Санитарные правила содержания территорий населенных мест», утвержденными Минздравом СССР 05.08.1988 года № 4690.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2. Цели, задачи и функции Комиссии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2.1. Комиссия создается с целью определения мест размещения контейнерных площадок для сбора ТКО в районах сложившейся застройки на территории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определение мест размещения площадок для установки контейнеров;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организация выездов на места размещения контейнерных площадок с целью их дальнейшего согласования;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внесение предложений, направленных на определение площадок (мест размещения) для установки контейнеров.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 Организация работы Комиссии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 Комиссия состоит из председателя, заместителя председателя, секретаря и членов Комиссии. 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3.4. Заседания Комиссии проводятся по мере необходимости.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Председатель Комиссии: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определяет время проведения выездных заседаний Комиссии и круг вопросов, вносимых на ее рассмотрение;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организует подготовку материалов для рассмотрения на Комиссии;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определяет повестку и проводит заседания Комиссии.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Секретарь Комиссии: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формирует пакет документов на рассмотрение Комиссией;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ведет и оформляет протоколы заседаний Комиссии;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при организации выездного заседания Комиссии извещает членов Комиссии о дате и времени заседания;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3.9. Результаты работы Комиссии оформляются актом об определении места размещения контейнерной площадки.  </w:t>
      </w:r>
    </w:p>
    <w:p w:rsidR="006542EB" w:rsidRDefault="006542EB" w:rsidP="006542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3.10. Акт об определении места размещения контейнерной площадки утверждается главой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поселения. Утвержденный акт служит основанием для размещения контейнерной площадки.</w:t>
      </w:r>
    </w:p>
    <w:p w:rsidR="006542EB" w:rsidRDefault="006542E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</w:rPr>
      </w:pPr>
      <w:bookmarkStart w:id="0" w:name="applications"/>
      <w:bookmarkEnd w:id="0"/>
      <w:r>
        <w:rPr>
          <w:rFonts w:ascii="Times New Roman" w:hAnsi="Times New Roman" w:cs="Times New Roman"/>
          <w:color w:val="428BCA"/>
          <w:sz w:val="24"/>
          <w:szCs w:val="24"/>
        </w:rPr>
        <w:t xml:space="preserve"> </w:t>
      </w:r>
    </w:p>
    <w:p w:rsidR="006542EB" w:rsidRDefault="006542E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</w:rPr>
      </w:pPr>
    </w:p>
    <w:p w:rsidR="006542EB" w:rsidRDefault="006542E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</w:rPr>
      </w:pPr>
    </w:p>
    <w:p w:rsidR="006542EB" w:rsidRDefault="006542E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</w:rPr>
      </w:pPr>
    </w:p>
    <w:p w:rsidR="006542EB" w:rsidRDefault="006542E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  <w:bdr w:val="single" w:sz="6" w:space="3" w:color="DDDDDD" w:frame="1"/>
        </w:rPr>
      </w:pPr>
    </w:p>
    <w:p w:rsidR="00AB775B" w:rsidRDefault="00AB775B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  <w:bdr w:val="single" w:sz="6" w:space="3" w:color="DDDDDD" w:frame="1"/>
        </w:rPr>
      </w:pPr>
    </w:p>
    <w:p w:rsidR="00962B31" w:rsidRDefault="00962B31" w:rsidP="006542EB">
      <w:pPr>
        <w:shd w:val="clear" w:color="auto" w:fill="FFFFFF"/>
        <w:spacing w:line="240" w:lineRule="auto"/>
        <w:ind w:right="-210"/>
        <w:rPr>
          <w:rFonts w:ascii="Times New Roman" w:hAnsi="Times New Roman" w:cs="Times New Roman"/>
          <w:color w:val="428BCA"/>
          <w:sz w:val="24"/>
          <w:szCs w:val="24"/>
          <w:bdr w:val="single" w:sz="6" w:space="3" w:color="DDDDDD" w:frame="1"/>
        </w:rPr>
      </w:pPr>
    </w:p>
    <w:p w:rsidR="006542EB" w:rsidRDefault="006542EB" w:rsidP="006542EB">
      <w:pPr>
        <w:pStyle w:val="Default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Style w:val="aa"/>
          <w:rFonts w:ascii="Times New Roman" w:hAnsi="Times New Roman" w:cs="Times New Roman"/>
          <w:b w:val="0"/>
        </w:rPr>
        <w:t xml:space="preserve">Приложение </w:t>
      </w:r>
      <w:r w:rsidR="003D04E6">
        <w:rPr>
          <w:rStyle w:val="aa"/>
          <w:rFonts w:ascii="Times New Roman" w:hAnsi="Times New Roman" w:cs="Times New Roman"/>
          <w:b w:val="0"/>
        </w:rPr>
        <w:t xml:space="preserve"> </w:t>
      </w:r>
      <w:r>
        <w:rPr>
          <w:rStyle w:val="aa"/>
          <w:rFonts w:ascii="Times New Roman" w:hAnsi="Times New Roman" w:cs="Times New Roman"/>
          <w:b w:val="0"/>
        </w:rPr>
        <w:t xml:space="preserve"> </w:t>
      </w:r>
      <w:r>
        <w:rPr>
          <w:rStyle w:val="aa"/>
          <w:rFonts w:ascii="Times New Roman" w:hAnsi="Times New Roman" w:cs="Times New Roman"/>
          <w:b w:val="0"/>
        </w:rPr>
        <w:br/>
        <w:t xml:space="preserve">к </w:t>
      </w:r>
      <w:r>
        <w:rPr>
          <w:rFonts w:ascii="Times New Roman" w:hAnsi="Times New Roman" w:cs="Times New Roman"/>
        </w:rPr>
        <w:t>Положению</w:t>
      </w:r>
    </w:p>
    <w:p w:rsidR="006542EB" w:rsidRDefault="006542EB" w:rsidP="006542EB">
      <w:pPr>
        <w:pStyle w:val="Default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A10C3B">
        <w:rPr>
          <w:rFonts w:ascii="Times New Roman" w:hAnsi="Times New Roman" w:cs="Times New Roman"/>
        </w:rPr>
        <w:t>Староряб</w:t>
      </w:r>
      <w:r>
        <w:rPr>
          <w:rFonts w:ascii="Times New Roman" w:hAnsi="Times New Roman" w:cs="Times New Roman"/>
        </w:rPr>
        <w:t>кинского сельского поселения</w:t>
      </w:r>
    </w:p>
    <w:p w:rsidR="006542EB" w:rsidRDefault="006542EB" w:rsidP="006542E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Утверждаю: </w:t>
      </w:r>
    </w:p>
    <w:p w:rsidR="006542EB" w:rsidRDefault="006542EB" w:rsidP="006542E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</w:t>
      </w:r>
    </w:p>
    <w:p w:rsidR="006542EB" w:rsidRDefault="006542EB" w:rsidP="006542EB">
      <w:pPr>
        <w:pStyle w:val="Defaul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Глава </w:t>
      </w:r>
      <w:r w:rsidR="00A10C3B">
        <w:rPr>
          <w:rFonts w:ascii="Times New Roman" w:hAnsi="Times New Roman" w:cs="Times New Roman"/>
          <w:u w:val="single"/>
        </w:rPr>
        <w:t>Староряб</w:t>
      </w:r>
      <w:r>
        <w:rPr>
          <w:rFonts w:ascii="Times New Roman" w:hAnsi="Times New Roman" w:cs="Times New Roman"/>
          <w:u w:val="single"/>
        </w:rPr>
        <w:t>кинского сельского поселения</w:t>
      </w:r>
    </w:p>
    <w:p w:rsidR="006542EB" w:rsidRDefault="006542EB" w:rsidP="00654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542EB" w:rsidRDefault="006542EB" w:rsidP="006542EB">
      <w:pPr>
        <w:rPr>
          <w:rFonts w:ascii="Times New Roman" w:hAnsi="Times New Roman" w:cs="Times New Roman"/>
          <w:sz w:val="24"/>
          <w:szCs w:val="24"/>
        </w:rPr>
      </w:pPr>
    </w:p>
    <w:p w:rsidR="006542EB" w:rsidRDefault="006542EB" w:rsidP="00654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№_______</w:t>
      </w:r>
    </w:p>
    <w:p w:rsidR="006542EB" w:rsidRDefault="006542EB" w:rsidP="00654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места размещения контейнерной площадки</w:t>
      </w:r>
    </w:p>
    <w:p w:rsidR="006542EB" w:rsidRDefault="006542EB" w:rsidP="0065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«___»_______________20___г.                                      с.</w:t>
      </w:r>
      <w:r w:rsidR="00AB775B">
        <w:rPr>
          <w:rFonts w:ascii="Times New Roman" w:hAnsi="Times New Roman" w:cs="Times New Roman"/>
          <w:sz w:val="24"/>
          <w:szCs w:val="24"/>
        </w:rPr>
        <w:t>Старая Рябка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– 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A10C3B">
        <w:rPr>
          <w:rFonts w:ascii="Times New Roman" w:hAnsi="Times New Roman" w:cs="Times New Roman"/>
        </w:rPr>
        <w:t>Староряб</w:t>
      </w:r>
      <w:r>
        <w:rPr>
          <w:rFonts w:ascii="Times New Roman" w:hAnsi="Times New Roman" w:cs="Times New Roman"/>
        </w:rPr>
        <w:t>кинского</w:t>
      </w:r>
      <w:r w:rsidR="00AB7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________________________ 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– 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 Совета  депутатов  </w:t>
      </w:r>
      <w:r w:rsidR="00A10C3B">
        <w:rPr>
          <w:rFonts w:ascii="Times New Roman" w:hAnsi="Times New Roman" w:cs="Times New Roman"/>
        </w:rPr>
        <w:t>Староряб</w:t>
      </w:r>
      <w:r>
        <w:rPr>
          <w:rFonts w:ascii="Times New Roman" w:hAnsi="Times New Roman" w:cs="Times New Roman"/>
        </w:rPr>
        <w:t xml:space="preserve">кинского сельского поселения ( по согласованию)______________ 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B775B">
        <w:rPr>
          <w:rFonts w:ascii="Times New Roman" w:hAnsi="Times New Roman" w:cs="Times New Roman"/>
        </w:rPr>
        <w:t>екретарь комиссии- Заместитель г</w:t>
      </w:r>
      <w:r>
        <w:rPr>
          <w:rFonts w:ascii="Times New Roman" w:hAnsi="Times New Roman" w:cs="Times New Roman"/>
        </w:rPr>
        <w:t xml:space="preserve">лавы </w:t>
      </w:r>
      <w:r w:rsidR="00AB775B">
        <w:rPr>
          <w:rFonts w:ascii="Times New Roman" w:hAnsi="Times New Roman" w:cs="Times New Roman"/>
        </w:rPr>
        <w:t>Старорябкинского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6542EB" w:rsidRDefault="006542EB" w:rsidP="006542E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Депутат Совета  депутатов  </w:t>
      </w:r>
      <w:r w:rsidR="00A10C3B">
        <w:rPr>
          <w:rFonts w:ascii="Times New Roman" w:hAnsi="Times New Roman" w:cs="Times New Roman"/>
          <w:sz w:val="24"/>
          <w:szCs w:val="24"/>
        </w:rPr>
        <w:t>Староряб</w:t>
      </w:r>
      <w:r>
        <w:rPr>
          <w:rFonts w:ascii="Times New Roman" w:hAnsi="Times New Roman" w:cs="Times New Roman"/>
          <w:sz w:val="24"/>
          <w:szCs w:val="24"/>
        </w:rPr>
        <w:t xml:space="preserve">кинского сельского поселения ( по согласованию)______________  __________________________________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Депутат Совета  депутатов  </w:t>
      </w:r>
      <w:r w:rsidR="00A10C3B">
        <w:rPr>
          <w:rFonts w:ascii="Times New Roman" w:hAnsi="Times New Roman" w:cs="Times New Roman"/>
          <w:sz w:val="24"/>
          <w:szCs w:val="24"/>
        </w:rPr>
        <w:t>Староряб</w:t>
      </w:r>
      <w:r>
        <w:rPr>
          <w:rFonts w:ascii="Times New Roman" w:hAnsi="Times New Roman" w:cs="Times New Roman"/>
          <w:sz w:val="24"/>
          <w:szCs w:val="24"/>
        </w:rPr>
        <w:t xml:space="preserve">кинского сельского поселения ( по согласованию)______________ ____________________________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3.Депутат  Совета депутатов </w:t>
      </w:r>
      <w:r w:rsidR="00A10C3B">
        <w:rPr>
          <w:rFonts w:ascii="Times New Roman" w:hAnsi="Times New Roman" w:cs="Times New Roman"/>
          <w:sz w:val="24"/>
          <w:szCs w:val="24"/>
        </w:rPr>
        <w:t>Староряб</w:t>
      </w:r>
      <w:r>
        <w:rPr>
          <w:rFonts w:ascii="Times New Roman" w:hAnsi="Times New Roman" w:cs="Times New Roman"/>
          <w:sz w:val="24"/>
          <w:szCs w:val="24"/>
        </w:rPr>
        <w:t>кинского сельского поселения ( по согласованию) _________________________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Представитель собственников помещения________________________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10C3B">
        <w:rPr>
          <w:rFonts w:ascii="Times New Roman" w:hAnsi="Times New Roman" w:cs="Times New Roman"/>
          <w:sz w:val="24"/>
          <w:szCs w:val="24"/>
        </w:rPr>
        <w:t>Староряб</w:t>
      </w:r>
      <w:r>
        <w:rPr>
          <w:rFonts w:ascii="Times New Roman" w:hAnsi="Times New Roman" w:cs="Times New Roman"/>
          <w:sz w:val="24"/>
          <w:szCs w:val="24"/>
        </w:rPr>
        <w:t>кинского сельского поселения от  __.01.2018г №______ 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мест размещения контейнерных площадок для сбора ТКО в районах жилой застройки на территории </w:t>
      </w:r>
      <w:r w:rsidR="00A10C3B">
        <w:rPr>
          <w:rFonts w:ascii="Times New Roman" w:hAnsi="Times New Roman" w:cs="Times New Roman"/>
          <w:sz w:val="24"/>
          <w:szCs w:val="24"/>
        </w:rPr>
        <w:t>Староряб</w:t>
      </w:r>
      <w:r>
        <w:rPr>
          <w:rFonts w:ascii="Times New Roman" w:hAnsi="Times New Roman" w:cs="Times New Roman"/>
          <w:sz w:val="24"/>
          <w:szCs w:val="24"/>
        </w:rPr>
        <w:t>кинского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произвела обследование   территории по адресу____________________________________________________________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рекомендовала  место размещения _________контейнерной (ых) площадки (ок) на _______ контейнеров_____ емкостью ________ каждый для сбора твердых бытовых отходов согласно прилагаемой схемы.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комиссии: _______________________________ </w:t>
      </w:r>
    </w:p>
    <w:p w:rsidR="006542EB" w:rsidRDefault="006542EB" w:rsidP="00654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1. ____________________________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2. _____________________________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3.______________________________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4. _____________________________ </w:t>
      </w:r>
    </w:p>
    <w:p w:rsidR="006542EB" w:rsidRDefault="006542EB" w:rsidP="00654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5. _____________________________ </w:t>
      </w:r>
    </w:p>
    <w:p w:rsidR="003D04E6" w:rsidRDefault="003D04E6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4E6" w:rsidRDefault="003D04E6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75B" w:rsidRDefault="00AB775B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B31" w:rsidRDefault="00962B31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B31" w:rsidRDefault="00962B31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4E6" w:rsidRDefault="003D04E6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ПРИЛОЖЕНИЕ №</w:t>
      </w:r>
      <w:r w:rsidR="006629FB">
        <w:rPr>
          <w:rFonts w:ascii="Times New Roman" w:hAnsi="Times New Roman" w:cs="Times New Roman"/>
          <w:color w:val="3C3C3C"/>
          <w:sz w:val="24"/>
          <w:szCs w:val="24"/>
        </w:rPr>
        <w:t>3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  <w:t>к постановлению администрации</w:t>
      </w:r>
    </w:p>
    <w:p w:rsidR="003D04E6" w:rsidRDefault="00A10C3B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0E5DD3">
        <w:rPr>
          <w:rFonts w:ascii="Times New Roman" w:hAnsi="Times New Roman" w:cs="Times New Roman"/>
          <w:color w:val="3C3C3C"/>
          <w:sz w:val="24"/>
          <w:szCs w:val="24"/>
        </w:rPr>
        <w:t>от 02.12. 2021 г. №50</w:t>
      </w:r>
    </w:p>
    <w:p w:rsidR="003D04E6" w:rsidRDefault="003D04E6" w:rsidP="003D04E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СОСТАВ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 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Председатель комиссии: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Глава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кинского сельского поселения </w:t>
      </w:r>
      <w:r w:rsidR="00374E4D">
        <w:rPr>
          <w:rFonts w:ascii="Times New Roman" w:hAnsi="Times New Roman" w:cs="Times New Roman"/>
          <w:color w:val="3C3C3C"/>
          <w:sz w:val="24"/>
          <w:szCs w:val="24"/>
        </w:rPr>
        <w:t>Е.В.Цыганова</w:t>
      </w:r>
      <w:r>
        <w:rPr>
          <w:rFonts w:ascii="Times New Roman" w:hAnsi="Times New Roman" w:cs="Times New Roman"/>
          <w:color w:val="3C3C3C"/>
          <w:sz w:val="24"/>
          <w:szCs w:val="24"/>
        </w:rPr>
        <w:t>; 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Заместитель председателя комиссии:</w:t>
      </w:r>
    </w:p>
    <w:p w:rsidR="00ED7CD9" w:rsidRDefault="00ED7CD9" w:rsidP="00ED7CD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ED7CD9">
        <w:rPr>
          <w:rFonts w:ascii="Times New Roman" w:hAnsi="Times New Roman" w:cs="Times New Roman"/>
          <w:sz w:val="24"/>
          <w:szCs w:val="24"/>
        </w:rPr>
        <w:t>уборщик служебных помещений МКУ « Служба обеспечения деятельности органов местного самоуправления и муниципальных учреждений» Краснослободского муниципального района Республики Мордовия   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 – О.М.Колотуша (</w:t>
      </w:r>
      <w:r>
        <w:rPr>
          <w:rFonts w:ascii="Times New Roman" w:hAnsi="Times New Roman" w:cs="Times New Roman"/>
          <w:color w:val="3C3C3C"/>
          <w:sz w:val="24"/>
          <w:szCs w:val="24"/>
        </w:rPr>
        <w:t>по согласованию) ;</w:t>
      </w:r>
    </w:p>
    <w:p w:rsidR="00ED7CD9" w:rsidRPr="00ED7CD9" w:rsidRDefault="00ED7CD9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Секретарь комиссии:</w:t>
      </w:r>
    </w:p>
    <w:p w:rsidR="003D04E6" w:rsidRDefault="00374E4D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Библиотекарь Старорябкинской сельской библиотеки МБУ «Центр культуры»</w:t>
      </w:r>
      <w:r w:rsidR="00AB775B">
        <w:rPr>
          <w:rFonts w:ascii="Times New Roman" w:hAnsi="Times New Roman" w:cs="Times New Roman"/>
          <w:color w:val="3C3C3C"/>
          <w:sz w:val="24"/>
          <w:szCs w:val="24"/>
        </w:rPr>
        <w:t xml:space="preserve">Краснослободского муниципального района – Н.Н. Листарова(по согласованию) 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>;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Члены комиссии: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Депутат Совета депутатов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AB775B">
        <w:rPr>
          <w:rFonts w:ascii="Times New Roman" w:hAnsi="Times New Roman" w:cs="Times New Roman"/>
          <w:color w:val="3C3C3C"/>
          <w:sz w:val="24"/>
          <w:szCs w:val="24"/>
        </w:rPr>
        <w:t>кинского сельского поселения В.Н.Васинов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(по согласованию);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Депутат Совета депутатов </w:t>
      </w:r>
      <w:r w:rsidR="00A10C3B"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>
        <w:rPr>
          <w:rFonts w:ascii="Times New Roman" w:hAnsi="Times New Roman" w:cs="Times New Roman"/>
          <w:color w:val="3C3C3C"/>
          <w:sz w:val="24"/>
          <w:szCs w:val="24"/>
        </w:rPr>
        <w:t>кинского с</w:t>
      </w:r>
      <w:r w:rsidR="00AB775B">
        <w:rPr>
          <w:rFonts w:ascii="Times New Roman" w:hAnsi="Times New Roman" w:cs="Times New Roman"/>
          <w:color w:val="3C3C3C"/>
          <w:sz w:val="24"/>
          <w:szCs w:val="24"/>
        </w:rPr>
        <w:t>ельского поселения Т.А.Лошкарева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(по согласованию);</w:t>
      </w:r>
    </w:p>
    <w:p w:rsidR="003D04E6" w:rsidRDefault="003D04E6" w:rsidP="003D04E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-представитель собственников помещений(по согласованию);</w:t>
      </w:r>
    </w:p>
    <w:p w:rsidR="003D04E6" w:rsidRDefault="003D04E6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  <w:sectPr w:rsidR="008E2A30" w:rsidSect="00962B31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3D04E6" w:rsidRDefault="003D04E6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>ПРИЛОЖЕНИЕ №4</w:t>
      </w:r>
      <w:r>
        <w:rPr>
          <w:rFonts w:ascii="Times New Roman" w:hAnsi="Times New Roman" w:cs="Times New Roman"/>
          <w:color w:val="3C3C3C"/>
          <w:sz w:val="24"/>
          <w:szCs w:val="24"/>
        </w:rPr>
        <w:br/>
        <w:t>к  постановлению  администрации</w:t>
      </w:r>
    </w:p>
    <w:p w:rsidR="003D04E6" w:rsidRDefault="00A10C3B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>кинского  сельского  поселения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0E5DD3">
        <w:rPr>
          <w:rFonts w:ascii="Times New Roman" w:hAnsi="Times New Roman" w:cs="Times New Roman"/>
          <w:color w:val="3C3C3C"/>
          <w:sz w:val="24"/>
          <w:szCs w:val="24"/>
        </w:rPr>
        <w:t>от 02.12.2021 г. №50</w:t>
      </w:r>
    </w:p>
    <w:p w:rsidR="003D04E6" w:rsidRDefault="003D04E6" w:rsidP="00B31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D04E6" w:rsidRDefault="003D04E6" w:rsidP="003D0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 размещения  контейнерных площадок для сбора твердых коммунальных отходов на  территории  </w:t>
      </w:r>
      <w:r w:rsidR="00A10C3B">
        <w:rPr>
          <w:rFonts w:ascii="Times New Roman" w:hAnsi="Times New Roman" w:cs="Times New Roman"/>
          <w:b/>
          <w:sz w:val="24"/>
          <w:szCs w:val="24"/>
        </w:rPr>
        <w:t>Староряб</w:t>
      </w:r>
      <w:r>
        <w:rPr>
          <w:rFonts w:ascii="Times New Roman" w:hAnsi="Times New Roman" w:cs="Times New Roman"/>
          <w:b/>
          <w:sz w:val="24"/>
          <w:szCs w:val="24"/>
        </w:rPr>
        <w:t>кинского сельского поселения Краснослободского муниципального  района  Р</w:t>
      </w:r>
      <w:r w:rsidR="00374E4D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74E4D">
        <w:rPr>
          <w:rFonts w:ascii="Times New Roman" w:hAnsi="Times New Roman" w:cs="Times New Roman"/>
          <w:b/>
          <w:sz w:val="24"/>
          <w:szCs w:val="24"/>
        </w:rPr>
        <w:t>ордовия</w:t>
      </w:r>
    </w:p>
    <w:tbl>
      <w:tblPr>
        <w:tblpPr w:leftFromText="180" w:rightFromText="180" w:vertAnchor="page" w:horzAnchor="margin" w:tblpXSpec="center" w:tblpY="4846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FD181B" w:rsidRPr="009A3BAD" w:rsidTr="00FD181B">
        <w:trPr>
          <w:trHeight w:val="300"/>
        </w:trPr>
        <w:tc>
          <w:tcPr>
            <w:tcW w:w="805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12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D181B" w:rsidRPr="009A3BAD" w:rsidRDefault="00FD181B" w:rsidP="00FD1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                                п/п</w:t>
            </w: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2"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нахождении мест(площадок) накопления ТКО</w:t>
            </w:r>
          </w:p>
        </w:tc>
        <w:tc>
          <w:tcPr>
            <w:tcW w:w="5799" w:type="dxa"/>
            <w:gridSpan w:val="5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технических характеристиках мест(площадок) накопления ТКО</w:t>
            </w:r>
          </w:p>
        </w:tc>
        <w:tc>
          <w:tcPr>
            <w:tcW w:w="3557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собственниках мест(площадок) накопления ТКО(для юр. лиц- полное наименование</w:t>
            </w:r>
          </w:p>
        </w:tc>
        <w:tc>
          <w:tcPr>
            <w:tcW w:w="1189" w:type="dxa"/>
            <w:vMerge w:val="restart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об источниках образования ТКО</w:t>
            </w:r>
          </w:p>
        </w:tc>
      </w:tr>
      <w:tr w:rsidR="00FD181B" w:rsidRPr="009A3BAD" w:rsidTr="00FD181B">
        <w:trPr>
          <w:trHeight w:val="165"/>
        </w:trPr>
        <w:tc>
          <w:tcPr>
            <w:tcW w:w="805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12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расположения места (площадки)</w:t>
            </w:r>
          </w:p>
        </w:tc>
        <w:tc>
          <w:tcPr>
            <w:tcW w:w="1701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Географические координаты места расположения места (площадок</w:t>
            </w:r>
            <w:r w:rsidRPr="009A3B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15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Используемое покрытие, ограждение</w:t>
            </w:r>
          </w:p>
        </w:tc>
        <w:tc>
          <w:tcPr>
            <w:tcW w:w="824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кв.м.</w:t>
            </w:r>
          </w:p>
        </w:tc>
        <w:tc>
          <w:tcPr>
            <w:tcW w:w="2126" w:type="dxa"/>
            <w:gridSpan w:val="2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1134" w:type="dxa"/>
            <w:vMerge w:val="restart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контейнеров м.куб.</w:t>
            </w:r>
          </w:p>
        </w:tc>
        <w:tc>
          <w:tcPr>
            <w:tcW w:w="3557" w:type="dxa"/>
            <w:vMerge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9" w:type="dxa"/>
            <w:vMerge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181B" w:rsidRPr="009A3BAD" w:rsidTr="00FD181B">
        <w:trPr>
          <w:trHeight w:val="195"/>
        </w:trPr>
        <w:tc>
          <w:tcPr>
            <w:tcW w:w="805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12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5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4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</w:t>
            </w:r>
          </w:p>
        </w:tc>
        <w:tc>
          <w:tcPr>
            <w:tcW w:w="1134" w:type="dxa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планируемого</w:t>
            </w:r>
          </w:p>
        </w:tc>
        <w:tc>
          <w:tcPr>
            <w:tcW w:w="1134" w:type="dxa"/>
            <w:vMerge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7" w:type="dxa"/>
            <w:vMerge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9" w:type="dxa"/>
            <w:vMerge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181B" w:rsidRPr="009A3BAD" w:rsidTr="00FD181B">
        <w:trPr>
          <w:trHeight w:val="692"/>
        </w:trPr>
        <w:tc>
          <w:tcPr>
            <w:tcW w:w="805" w:type="dxa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3" w:type="dxa"/>
          </w:tcPr>
          <w:p w:rsidR="00FD181B" w:rsidRPr="009A3BAD" w:rsidRDefault="00FD181B" w:rsidP="00F360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 w:rsidR="00F36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</w:t>
            </w:r>
            <w:r w:rsidR="00F36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 w:rsidR="00F36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</w:tcPr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54.4</w:t>
            </w:r>
            <w:r w:rsidR="00F36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 w:rsidR="00F36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FD181B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181B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181B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FD181B" w:rsidRPr="009A3BAD" w:rsidRDefault="00FD181B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181B" w:rsidRPr="009A3BAD" w:rsidRDefault="00FD181B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</w:tbl>
    <w:p w:rsidR="003D04E6" w:rsidRDefault="008E2A30" w:rsidP="008E2A30">
      <w:pPr>
        <w:tabs>
          <w:tab w:val="left" w:pos="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2A30" w:rsidRDefault="008E2A30" w:rsidP="008E2A30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3BAD" w:rsidRDefault="009A3BAD" w:rsidP="009A3BAD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A30" w:rsidRDefault="008E2A30" w:rsidP="009A3BAD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04E6" w:rsidRDefault="003D04E6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01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9A3BAD" w:rsidRPr="009A3BAD" w:rsidTr="00FD181B">
        <w:trPr>
          <w:trHeight w:val="720"/>
        </w:trPr>
        <w:tc>
          <w:tcPr>
            <w:tcW w:w="80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67939482"/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FD181B">
        <w:trPr>
          <w:trHeight w:val="765"/>
        </w:trPr>
        <w:tc>
          <w:tcPr>
            <w:tcW w:w="80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Полежаева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793306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79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793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FD181B">
        <w:trPr>
          <w:trHeight w:val="525"/>
        </w:trPr>
        <w:tc>
          <w:tcPr>
            <w:tcW w:w="80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с.Мордовские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олянки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Запрудная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349089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984903</w:t>
            </w:r>
          </w:p>
        </w:tc>
        <w:tc>
          <w:tcPr>
            <w:tcW w:w="171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FD181B">
        <w:trPr>
          <w:trHeight w:val="435"/>
        </w:trPr>
        <w:tc>
          <w:tcPr>
            <w:tcW w:w="80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3" w:type="dxa"/>
          </w:tcPr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ул.Молодежная</w:t>
            </w:r>
            <w:r w:rsidR="009A3BAD"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9A3BAD" w:rsidRPr="009A3BAD" w:rsidRDefault="00793306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="009A3BAD"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 w:rsidR="00793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FD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FD18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bookmarkEnd w:id="1"/>
    </w:tbl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AD" w:rsidRPr="009A3BAD" w:rsidRDefault="009A3BAD" w:rsidP="009A3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A3BAD" w:rsidRPr="009A3BAD" w:rsidSect="00374E4D">
          <w:footnotePr>
            <w:pos w:val="beneathText"/>
          </w:footnotePr>
          <w:pgSz w:w="16837" w:h="11905" w:orient="landscape"/>
          <w:pgMar w:top="1701" w:right="238" w:bottom="851" w:left="238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240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713"/>
        <w:gridCol w:w="1701"/>
        <w:gridCol w:w="1715"/>
        <w:gridCol w:w="824"/>
        <w:gridCol w:w="992"/>
        <w:gridCol w:w="1134"/>
        <w:gridCol w:w="1134"/>
        <w:gridCol w:w="3557"/>
        <w:gridCol w:w="1189"/>
      </w:tblGrid>
      <w:tr w:rsidR="009A3BAD" w:rsidRPr="009A3BAD" w:rsidTr="00374E4D">
        <w:trPr>
          <w:trHeight w:val="495"/>
        </w:trPr>
        <w:tc>
          <w:tcPr>
            <w:tcW w:w="80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67939499"/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713" w:type="dxa"/>
          </w:tcPr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ул.Молодежная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374E4D">
        <w:trPr>
          <w:trHeight w:val="450"/>
        </w:trPr>
        <w:tc>
          <w:tcPr>
            <w:tcW w:w="80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13" w:type="dxa"/>
          </w:tcPr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374E4D">
        <w:trPr>
          <w:trHeight w:val="495"/>
        </w:trPr>
        <w:tc>
          <w:tcPr>
            <w:tcW w:w="80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3" w:type="dxa"/>
          </w:tcPr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2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9A3BAD" w:rsidRPr="009A3BAD" w:rsidTr="00374E4D">
        <w:trPr>
          <w:trHeight w:val="450"/>
        </w:trPr>
        <w:tc>
          <w:tcPr>
            <w:tcW w:w="805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A3BAD" w:rsidRPr="009A3BAD" w:rsidRDefault="009A3BAD" w:rsidP="009A3BAD">
            <w:pPr>
              <w:suppressAutoHyphens/>
              <w:spacing w:after="0" w:line="240" w:lineRule="auto"/>
              <w:ind w:left="1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9A3BAD" w:rsidRPr="009A3BAD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A3BAD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0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9A3BAD" w:rsidRPr="009A3BAD" w:rsidRDefault="009A3BA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3BAD" w:rsidRPr="009A3BAD" w:rsidRDefault="009A3BA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793306" w:rsidRPr="009A3BAD" w:rsidTr="00374E4D">
        <w:trPr>
          <w:trHeight w:val="450"/>
        </w:trPr>
        <w:tc>
          <w:tcPr>
            <w:tcW w:w="805" w:type="dxa"/>
          </w:tcPr>
          <w:p w:rsidR="00793306" w:rsidRPr="009A3BAD" w:rsidRDefault="00793306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13" w:type="dxa"/>
          </w:tcPr>
          <w:p w:rsidR="00793306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с.Старая Рябка, ул.Кузнецова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54.335731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93306" w:rsidRPr="009A3BAD" w:rsidRDefault="00793306" w:rsidP="0079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930061</w:t>
            </w:r>
          </w:p>
        </w:tc>
        <w:tc>
          <w:tcPr>
            <w:tcW w:w="1715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793306" w:rsidRPr="009A3BAD" w:rsidRDefault="00793306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793306" w:rsidRPr="009A3BAD" w:rsidTr="00374E4D">
        <w:trPr>
          <w:trHeight w:val="450"/>
        </w:trPr>
        <w:tc>
          <w:tcPr>
            <w:tcW w:w="805" w:type="dxa"/>
          </w:tcPr>
          <w:p w:rsidR="00793306" w:rsidRPr="009A3BAD" w:rsidRDefault="00793306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13" w:type="dxa"/>
          </w:tcPr>
          <w:p w:rsidR="00793306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793306" w:rsidRDefault="00793306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ул.Ленина, д.11</w:t>
            </w:r>
          </w:p>
        </w:tc>
        <w:tc>
          <w:tcPr>
            <w:tcW w:w="1701" w:type="dxa"/>
          </w:tcPr>
          <w:p w:rsidR="00793306" w:rsidRPr="009A3BAD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93306" w:rsidRPr="009A3BAD" w:rsidRDefault="00793306" w:rsidP="0079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374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21150</w:t>
            </w:r>
          </w:p>
        </w:tc>
        <w:tc>
          <w:tcPr>
            <w:tcW w:w="1715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793306" w:rsidRPr="009A3BAD" w:rsidRDefault="00793306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793306" w:rsidRPr="009A3BAD" w:rsidTr="00374E4D">
        <w:trPr>
          <w:trHeight w:val="450"/>
        </w:trPr>
        <w:tc>
          <w:tcPr>
            <w:tcW w:w="805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713" w:type="dxa"/>
          </w:tcPr>
          <w:p w:rsidR="00793306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793306" w:rsidRDefault="00793306" w:rsidP="00793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ул.Ленина, д.</w:t>
            </w:r>
            <w:r w:rsidR="00374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</w:tcPr>
          <w:p w:rsidR="00374E4D" w:rsidRPr="009A3BA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93306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793306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793306" w:rsidRPr="009A3BAD" w:rsidRDefault="00793306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793306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374E4D" w:rsidRPr="009A3BAD" w:rsidTr="00374E4D">
        <w:trPr>
          <w:trHeight w:val="450"/>
        </w:trPr>
        <w:tc>
          <w:tcPr>
            <w:tcW w:w="805" w:type="dxa"/>
          </w:tcPr>
          <w:p w:rsidR="00374E4D" w:rsidRDefault="00374E4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13" w:type="dxa"/>
          </w:tcPr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ул.Ленина, д.52</w:t>
            </w:r>
          </w:p>
        </w:tc>
        <w:tc>
          <w:tcPr>
            <w:tcW w:w="1701" w:type="dxa"/>
          </w:tcPr>
          <w:p w:rsidR="00374E4D" w:rsidRPr="009A3BA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374E4D" w:rsidRPr="009A3BAD" w:rsidTr="00374E4D">
        <w:trPr>
          <w:trHeight w:val="450"/>
        </w:trPr>
        <w:tc>
          <w:tcPr>
            <w:tcW w:w="805" w:type="dxa"/>
          </w:tcPr>
          <w:p w:rsidR="00374E4D" w:rsidRDefault="00374E4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3" w:type="dxa"/>
          </w:tcPr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ул.Ленина, д.107</w:t>
            </w:r>
          </w:p>
        </w:tc>
        <w:tc>
          <w:tcPr>
            <w:tcW w:w="1701" w:type="dxa"/>
          </w:tcPr>
          <w:p w:rsidR="00374E4D" w:rsidRPr="009A3BA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374E4D" w:rsidRPr="009A3BAD" w:rsidTr="00374E4D">
        <w:trPr>
          <w:trHeight w:val="450"/>
        </w:trPr>
        <w:tc>
          <w:tcPr>
            <w:tcW w:w="805" w:type="dxa"/>
          </w:tcPr>
          <w:p w:rsidR="00374E4D" w:rsidRDefault="00374E4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13" w:type="dxa"/>
          </w:tcPr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ул.Горького, д.18</w:t>
            </w:r>
          </w:p>
        </w:tc>
        <w:tc>
          <w:tcPr>
            <w:tcW w:w="1701" w:type="dxa"/>
          </w:tcPr>
          <w:p w:rsidR="00374E4D" w:rsidRPr="009A3BA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tr w:rsidR="00374E4D" w:rsidRPr="009A3BAD" w:rsidTr="00374E4D">
        <w:trPr>
          <w:trHeight w:val="450"/>
        </w:trPr>
        <w:tc>
          <w:tcPr>
            <w:tcW w:w="805" w:type="dxa"/>
          </w:tcPr>
          <w:p w:rsidR="00374E4D" w:rsidRDefault="00374E4D" w:rsidP="009A3B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13" w:type="dxa"/>
          </w:tcPr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с.Новое Зубарево, </w:t>
            </w:r>
          </w:p>
          <w:p w:rsidR="00374E4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ул.Горького, д.41</w:t>
            </w:r>
          </w:p>
        </w:tc>
        <w:tc>
          <w:tcPr>
            <w:tcW w:w="1701" w:type="dxa"/>
          </w:tcPr>
          <w:p w:rsidR="00374E4D" w:rsidRPr="009A3BAD" w:rsidRDefault="00374E4D" w:rsidP="00374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54.377333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921150</w:t>
            </w:r>
          </w:p>
        </w:tc>
        <w:tc>
          <w:tcPr>
            <w:tcW w:w="1715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24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374E4D" w:rsidRPr="009A3BAD" w:rsidRDefault="00374E4D" w:rsidP="009A3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3557" w:type="dxa"/>
          </w:tcPr>
          <w:p w:rsidR="00374E4D" w:rsidRPr="009A3BAD" w:rsidRDefault="00374E4D" w:rsidP="0037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Староряб</w:t>
            </w: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кинского сельского поселения Краснослободского муниципального района Республики Мордовия</w:t>
            </w:r>
          </w:p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9" w:type="dxa"/>
          </w:tcPr>
          <w:p w:rsidR="00374E4D" w:rsidRPr="009A3BAD" w:rsidRDefault="00374E4D" w:rsidP="009A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Частный жилой сектор</w:t>
            </w:r>
          </w:p>
        </w:tc>
      </w:tr>
      <w:bookmarkEnd w:id="2"/>
    </w:tbl>
    <w:p w:rsidR="008E2A30" w:rsidRDefault="008E2A30" w:rsidP="009A3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654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30" w:rsidRDefault="008E2A30" w:rsidP="003D04E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</w:rPr>
        <w:sectPr w:rsidR="008E2A30" w:rsidSect="008E2A3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F0802" w:rsidRDefault="006542EB" w:rsidP="009F0802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>ПРИЛОЖЕНИЕ №5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br/>
        <w:t>к  постановлению  администрации</w:t>
      </w:r>
    </w:p>
    <w:p w:rsidR="003D04E6" w:rsidRDefault="00A10C3B" w:rsidP="009F0802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Староряб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t>кинского  сельского  поселения</w:t>
      </w:r>
      <w:r w:rsidR="003D04E6">
        <w:rPr>
          <w:rFonts w:ascii="Times New Roman" w:hAnsi="Times New Roman" w:cs="Times New Roman"/>
          <w:color w:val="3C3C3C"/>
          <w:sz w:val="24"/>
          <w:szCs w:val="24"/>
        </w:rPr>
        <w:br/>
      </w:r>
      <w:r w:rsidR="000E5DD3">
        <w:rPr>
          <w:rFonts w:ascii="Times New Roman" w:hAnsi="Times New Roman" w:cs="Times New Roman"/>
          <w:color w:val="3C3C3C"/>
          <w:sz w:val="24"/>
          <w:szCs w:val="24"/>
        </w:rPr>
        <w:t>от 02.12. 2021 г. №50</w:t>
      </w:r>
    </w:p>
    <w:p w:rsidR="006542EB" w:rsidRDefault="006542EB" w:rsidP="003D04E6">
      <w:pPr>
        <w:pStyle w:val="Default"/>
        <w:rPr>
          <w:rFonts w:ascii="Helvetica" w:hAnsi="Helvetica" w:cs="Times New Roman"/>
          <w:b/>
          <w:color w:val="444444"/>
          <w:sz w:val="21"/>
          <w:szCs w:val="21"/>
        </w:rPr>
      </w:pPr>
      <w:r>
        <w:rPr>
          <w:rFonts w:ascii="Times New Roman" w:hAnsi="Times New Roman" w:cs="Times New Roman"/>
          <w:b/>
        </w:rPr>
        <w:t>Схема  мест  размещения  контейнерных  площадок   для  сбора ТКО</w:t>
      </w:r>
    </w:p>
    <w:p w:rsidR="006542EB" w:rsidRDefault="006542EB" w:rsidP="006542EB">
      <w:pPr>
        <w:shd w:val="clear" w:color="auto" w:fill="FFFFFF"/>
        <w:spacing w:line="240" w:lineRule="auto"/>
        <w:jc w:val="right"/>
        <w:rPr>
          <w:rFonts w:asciiTheme="minorHAnsi" w:eastAsia="Times New Roman" w:hAnsiTheme="minorHAnsi" w:cs="Times New Roman"/>
          <w:color w:val="444444"/>
          <w:sz w:val="21"/>
          <w:szCs w:val="21"/>
        </w:rPr>
      </w:pPr>
      <w:r>
        <w:rPr>
          <w:rFonts w:eastAsia="Times New Roman" w:cs="Times New Roman"/>
          <w:color w:val="444444"/>
          <w:sz w:val="21"/>
          <w:szCs w:val="21"/>
        </w:rPr>
        <w:t xml:space="preserve"> </w:t>
      </w:r>
    </w:p>
    <w:p w:rsidR="006542EB" w:rsidRDefault="006542EB" w:rsidP="006542EB">
      <w:pPr>
        <w:rPr>
          <w:rFonts w:eastAsiaTheme="minorEastAsia" w:cstheme="minorBidi"/>
        </w:rPr>
      </w:pPr>
    </w:p>
    <w:p w:rsidR="00623B28" w:rsidRDefault="006542EB" w:rsidP="006542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B28" w:rsidRPr="00623B28"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="00F3603C">
        <w:rPr>
          <w:rFonts w:ascii="Times New Roman" w:hAnsi="Times New Roman" w:cs="Times New Roman"/>
          <w:b/>
          <w:bCs/>
          <w:sz w:val="24"/>
          <w:szCs w:val="24"/>
        </w:rPr>
        <w:t>Старая Рябка</w:t>
      </w:r>
    </w:p>
    <w:p w:rsidR="00F3603C" w:rsidRPr="00623B28" w:rsidRDefault="00F3603C" w:rsidP="006542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4318635"/>
            <wp:effectExtent l="19050" t="0" r="0" b="0"/>
            <wp:docPr id="4" name="Рисунок 3" descr="Ря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28" w:rsidRDefault="00623B28" w:rsidP="006542EB">
      <w:pPr>
        <w:rPr>
          <w:rFonts w:ascii="Times New Roman" w:hAnsi="Times New Roman" w:cs="Times New Roman"/>
          <w:sz w:val="24"/>
          <w:szCs w:val="24"/>
        </w:rPr>
      </w:pPr>
    </w:p>
    <w:p w:rsidR="006542EB" w:rsidRDefault="006542EB" w:rsidP="006542EB">
      <w:pPr>
        <w:rPr>
          <w:rFonts w:ascii="Times New Roman" w:hAnsi="Times New Roman" w:cs="Times New Roman"/>
          <w:sz w:val="24"/>
          <w:szCs w:val="24"/>
        </w:rPr>
      </w:pPr>
    </w:p>
    <w:p w:rsidR="003A5482" w:rsidRDefault="003A5482" w:rsidP="009A3B7F"/>
    <w:p w:rsidR="003A5482" w:rsidRDefault="003A5482" w:rsidP="0091203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Pr="00623B28" w:rsidRDefault="00F3603C" w:rsidP="009A3B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Мордовские Полянки</w:t>
      </w:r>
    </w:p>
    <w:p w:rsidR="000F645E" w:rsidRDefault="00F3603C" w:rsidP="009A3B7F">
      <w:r>
        <w:rPr>
          <w:noProof/>
          <w:lang w:eastAsia="ru-RU"/>
        </w:rPr>
        <w:drawing>
          <wp:inline distT="0" distB="0" distL="0" distR="0">
            <wp:extent cx="6480175" cy="5581650"/>
            <wp:effectExtent l="19050" t="0" r="0" b="0"/>
            <wp:docPr id="5" name="Рисунок 4" descr="Полян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янки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3C" w:rsidRDefault="00F3603C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0F645E" w:rsidRDefault="000F645E" w:rsidP="009A3B7F"/>
    <w:p w:rsidR="009A4130" w:rsidRDefault="003D04E6" w:rsidP="009A4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A4130" w:rsidRDefault="003D04E6" w:rsidP="009A4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B28" w:rsidRDefault="00623B28" w:rsidP="009A4130">
      <w:pPr>
        <w:rPr>
          <w:rFonts w:ascii="Times New Roman" w:hAnsi="Times New Roman" w:cs="Times New Roman"/>
          <w:b/>
          <w:sz w:val="24"/>
          <w:szCs w:val="24"/>
        </w:rPr>
      </w:pPr>
    </w:p>
    <w:p w:rsidR="00623B28" w:rsidRDefault="00623B28" w:rsidP="009A4130">
      <w:pPr>
        <w:rPr>
          <w:rFonts w:ascii="Times New Roman" w:hAnsi="Times New Roman" w:cs="Times New Roman"/>
          <w:b/>
          <w:sz w:val="24"/>
          <w:szCs w:val="24"/>
        </w:rPr>
      </w:pPr>
    </w:p>
    <w:p w:rsidR="00623B28" w:rsidRDefault="00623B28" w:rsidP="009A4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F3603C">
        <w:rPr>
          <w:rFonts w:ascii="Times New Roman" w:hAnsi="Times New Roman" w:cs="Times New Roman"/>
          <w:b/>
          <w:sz w:val="24"/>
          <w:szCs w:val="24"/>
        </w:rPr>
        <w:t>Новое Зубарево</w:t>
      </w:r>
    </w:p>
    <w:p w:rsidR="00623B28" w:rsidRDefault="00623B28" w:rsidP="009A4130">
      <w:pPr>
        <w:rPr>
          <w:rFonts w:ascii="Times New Roman" w:hAnsi="Times New Roman" w:cs="Times New Roman"/>
          <w:sz w:val="24"/>
          <w:szCs w:val="24"/>
        </w:rPr>
      </w:pPr>
    </w:p>
    <w:p w:rsidR="00F3603C" w:rsidRDefault="00F3603C" w:rsidP="009A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4666615"/>
            <wp:effectExtent l="19050" t="0" r="0" b="0"/>
            <wp:docPr id="6" name="Рисунок 5" descr="НовоеЗубаре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еЗубарево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5E" w:rsidRDefault="000F645E" w:rsidP="009A3B7F"/>
    <w:sectPr w:rsidR="000F645E" w:rsidSect="009A3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5F" w:rsidRDefault="00872D5F" w:rsidP="00590DFE">
      <w:pPr>
        <w:spacing w:after="0" w:line="240" w:lineRule="auto"/>
      </w:pPr>
      <w:r>
        <w:separator/>
      </w:r>
    </w:p>
  </w:endnote>
  <w:endnote w:type="continuationSeparator" w:id="1">
    <w:p w:rsidR="00872D5F" w:rsidRDefault="00872D5F" w:rsidP="005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5F" w:rsidRDefault="00872D5F" w:rsidP="00590DFE">
      <w:pPr>
        <w:spacing w:after="0" w:line="240" w:lineRule="auto"/>
      </w:pPr>
      <w:r>
        <w:separator/>
      </w:r>
    </w:p>
  </w:footnote>
  <w:footnote w:type="continuationSeparator" w:id="1">
    <w:p w:rsidR="00872D5F" w:rsidRDefault="00872D5F" w:rsidP="0059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733"/>
    <w:multiLevelType w:val="hybridMultilevel"/>
    <w:tmpl w:val="BEB6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742"/>
    <w:rsid w:val="00033151"/>
    <w:rsid w:val="00062E97"/>
    <w:rsid w:val="0007782F"/>
    <w:rsid w:val="000C7EFC"/>
    <w:rsid w:val="000E5DD3"/>
    <w:rsid w:val="000F645E"/>
    <w:rsid w:val="00164926"/>
    <w:rsid w:val="00197E10"/>
    <w:rsid w:val="001D42D1"/>
    <w:rsid w:val="00237CB9"/>
    <w:rsid w:val="00261B5A"/>
    <w:rsid w:val="00263900"/>
    <w:rsid w:val="00280CAB"/>
    <w:rsid w:val="002937BF"/>
    <w:rsid w:val="00353137"/>
    <w:rsid w:val="00374E4D"/>
    <w:rsid w:val="00393742"/>
    <w:rsid w:val="003A5482"/>
    <w:rsid w:val="003D04E6"/>
    <w:rsid w:val="003E2F5A"/>
    <w:rsid w:val="00407265"/>
    <w:rsid w:val="0043604B"/>
    <w:rsid w:val="00481161"/>
    <w:rsid w:val="004A31F2"/>
    <w:rsid w:val="004A381E"/>
    <w:rsid w:val="004C3EBA"/>
    <w:rsid w:val="004E4CDE"/>
    <w:rsid w:val="004E4FC8"/>
    <w:rsid w:val="004F4C79"/>
    <w:rsid w:val="00525CCF"/>
    <w:rsid w:val="005848DB"/>
    <w:rsid w:val="00590DFE"/>
    <w:rsid w:val="005A46E6"/>
    <w:rsid w:val="005B2B7D"/>
    <w:rsid w:val="005C3F05"/>
    <w:rsid w:val="00623B28"/>
    <w:rsid w:val="006461E0"/>
    <w:rsid w:val="006542EB"/>
    <w:rsid w:val="00655C9C"/>
    <w:rsid w:val="006629FB"/>
    <w:rsid w:val="006B24F0"/>
    <w:rsid w:val="006D4954"/>
    <w:rsid w:val="006E7D34"/>
    <w:rsid w:val="006F42C5"/>
    <w:rsid w:val="00712873"/>
    <w:rsid w:val="007434AC"/>
    <w:rsid w:val="00770DCD"/>
    <w:rsid w:val="00793306"/>
    <w:rsid w:val="007B055E"/>
    <w:rsid w:val="007D4A7E"/>
    <w:rsid w:val="007D6C29"/>
    <w:rsid w:val="00831080"/>
    <w:rsid w:val="00834C33"/>
    <w:rsid w:val="00872D5F"/>
    <w:rsid w:val="008E24C4"/>
    <w:rsid w:val="008E2A30"/>
    <w:rsid w:val="008E3FC0"/>
    <w:rsid w:val="008E7512"/>
    <w:rsid w:val="0091203F"/>
    <w:rsid w:val="00953E27"/>
    <w:rsid w:val="00962B31"/>
    <w:rsid w:val="009675DC"/>
    <w:rsid w:val="00981B55"/>
    <w:rsid w:val="00983D40"/>
    <w:rsid w:val="00985A21"/>
    <w:rsid w:val="00993C18"/>
    <w:rsid w:val="009A3B7F"/>
    <w:rsid w:val="009A3BAD"/>
    <w:rsid w:val="009A4130"/>
    <w:rsid w:val="009F0802"/>
    <w:rsid w:val="00A10C3B"/>
    <w:rsid w:val="00A254B7"/>
    <w:rsid w:val="00A63B65"/>
    <w:rsid w:val="00A7581C"/>
    <w:rsid w:val="00AB775B"/>
    <w:rsid w:val="00AC4247"/>
    <w:rsid w:val="00B313DD"/>
    <w:rsid w:val="00B36A65"/>
    <w:rsid w:val="00B53C50"/>
    <w:rsid w:val="00B56FD4"/>
    <w:rsid w:val="00BE4EC1"/>
    <w:rsid w:val="00BF3149"/>
    <w:rsid w:val="00C40784"/>
    <w:rsid w:val="00C419CB"/>
    <w:rsid w:val="00C71863"/>
    <w:rsid w:val="00C873BF"/>
    <w:rsid w:val="00C963B1"/>
    <w:rsid w:val="00CC3D1D"/>
    <w:rsid w:val="00CE48D7"/>
    <w:rsid w:val="00D4754A"/>
    <w:rsid w:val="00D52928"/>
    <w:rsid w:val="00D821D6"/>
    <w:rsid w:val="00E07B37"/>
    <w:rsid w:val="00E12964"/>
    <w:rsid w:val="00E1771B"/>
    <w:rsid w:val="00E33E5F"/>
    <w:rsid w:val="00E6719E"/>
    <w:rsid w:val="00E73DBC"/>
    <w:rsid w:val="00E81C04"/>
    <w:rsid w:val="00EC3926"/>
    <w:rsid w:val="00ED2394"/>
    <w:rsid w:val="00ED7CD9"/>
    <w:rsid w:val="00F03CC8"/>
    <w:rsid w:val="00F3603C"/>
    <w:rsid w:val="00F80B69"/>
    <w:rsid w:val="00FB1A92"/>
    <w:rsid w:val="00FC37FB"/>
    <w:rsid w:val="00FC55CD"/>
    <w:rsid w:val="00FD0E34"/>
    <w:rsid w:val="00FD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7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A3B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B7F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9A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A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3D1D"/>
    <w:rPr>
      <w:color w:val="0000FF"/>
      <w:u w:val="single"/>
    </w:rPr>
  </w:style>
  <w:style w:type="paragraph" w:customStyle="1" w:styleId="ConsPlusNonformat">
    <w:name w:val="ConsPlusNonformat"/>
    <w:uiPriority w:val="99"/>
    <w:rsid w:val="003A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DFE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DFE"/>
    <w:rPr>
      <w:rFonts w:ascii="Calibri" w:eastAsia="Calibri" w:hAnsi="Calibri" w:cs="Calibri"/>
    </w:rPr>
  </w:style>
  <w:style w:type="paragraph" w:customStyle="1" w:styleId="Default">
    <w:name w:val="Default"/>
    <w:rsid w:val="006542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6542EB"/>
    <w:rPr>
      <w:b/>
      <w:bCs w:val="0"/>
      <w:color w:val="26282F"/>
    </w:rPr>
  </w:style>
  <w:style w:type="character" w:customStyle="1" w:styleId="ab">
    <w:name w:val="Основной текст_"/>
    <w:basedOn w:val="a0"/>
    <w:rsid w:val="006542EB"/>
    <w:rPr>
      <w:rFonts w:ascii="Arial" w:hAnsi="Arial" w:cs="Arial" w:hint="default"/>
      <w:lang w:val="ru-RU" w:eastAsia="ar-SA" w:bidi="ar-SA"/>
    </w:rPr>
  </w:style>
  <w:style w:type="table" w:styleId="ac">
    <w:name w:val="Table Grid"/>
    <w:basedOn w:val="a1"/>
    <w:uiPriority w:val="59"/>
    <w:rsid w:val="009A413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3AE1-EAC4-4CF3-876D-AE5EAFAF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Здоров</dc:creator>
  <cp:keywords/>
  <dc:description/>
  <cp:lastModifiedBy>Your User Name</cp:lastModifiedBy>
  <cp:revision>5</cp:revision>
  <cp:lastPrinted>2021-03-29T17:11:00Z</cp:lastPrinted>
  <dcterms:created xsi:type="dcterms:W3CDTF">2021-12-01T12:29:00Z</dcterms:created>
  <dcterms:modified xsi:type="dcterms:W3CDTF">2021-12-03T11:33:00Z</dcterms:modified>
</cp:coreProperties>
</file>